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73"/>
        <w:gridCol w:w="5132"/>
        <w:gridCol w:w="2359"/>
      </w:tblGrid>
      <w:tr w:rsidR="00571100" w:rsidRPr="00FF3952" w:rsidTr="00E01F4B">
        <w:trPr>
          <w:trHeight w:val="160"/>
        </w:trPr>
        <w:tc>
          <w:tcPr>
            <w:tcW w:w="2673" w:type="dxa"/>
          </w:tcPr>
          <w:p w:rsidR="00571100" w:rsidRPr="00FF3952" w:rsidRDefault="00571100" w:rsidP="00E01F4B">
            <w:pPr>
              <w:spacing w:after="0" w:line="240" w:lineRule="auto"/>
              <w:rPr>
                <w:b/>
                <w:sz w:val="24"/>
                <w:szCs w:val="24"/>
                <w:lang w:val="en-GB"/>
              </w:rPr>
            </w:pPr>
            <w:r w:rsidRPr="00FF3952">
              <w:rPr>
                <w:b/>
                <w:sz w:val="24"/>
                <w:szCs w:val="24"/>
                <w:lang w:val="en-GB"/>
              </w:rPr>
              <w:t xml:space="preserve">Procedure </w:t>
            </w:r>
            <w:r>
              <w:rPr>
                <w:b/>
                <w:sz w:val="24"/>
                <w:szCs w:val="24"/>
                <w:lang w:val="en-GB"/>
              </w:rPr>
              <w:t>/ Policy</w:t>
            </w:r>
          </w:p>
        </w:tc>
        <w:tc>
          <w:tcPr>
            <w:tcW w:w="7491" w:type="dxa"/>
            <w:gridSpan w:val="2"/>
          </w:tcPr>
          <w:p w:rsidR="00571100" w:rsidRPr="00646D0A" w:rsidRDefault="00571100" w:rsidP="00E01F4B">
            <w:pPr>
              <w:spacing w:after="0" w:line="240" w:lineRule="auto"/>
              <w:rPr>
                <w:b/>
                <w:sz w:val="28"/>
                <w:szCs w:val="28"/>
                <w:lang w:val="en-GB"/>
              </w:rPr>
            </w:pPr>
            <w:bookmarkStart w:id="0" w:name="_GoBack"/>
            <w:r>
              <w:rPr>
                <w:b/>
                <w:sz w:val="28"/>
                <w:szCs w:val="28"/>
                <w:lang w:val="en-GB"/>
              </w:rPr>
              <w:t xml:space="preserve">Covid-19 Hygiene Policy </w:t>
            </w:r>
            <w:bookmarkEnd w:id="0"/>
          </w:p>
        </w:tc>
      </w:tr>
      <w:tr w:rsidR="00571100" w:rsidRPr="00FF3952" w:rsidTr="00E01F4B">
        <w:trPr>
          <w:trHeight w:val="160"/>
        </w:trPr>
        <w:tc>
          <w:tcPr>
            <w:tcW w:w="2673" w:type="dxa"/>
          </w:tcPr>
          <w:p w:rsidR="00571100" w:rsidRPr="00C81B72" w:rsidRDefault="00571100" w:rsidP="00E01F4B">
            <w:pPr>
              <w:spacing w:after="0" w:line="240" w:lineRule="auto"/>
              <w:rPr>
                <w:sz w:val="28"/>
                <w:szCs w:val="28"/>
                <w:lang w:val="en-GB"/>
              </w:rPr>
            </w:pPr>
            <w:r w:rsidRPr="00FF3952">
              <w:rPr>
                <w:b/>
                <w:sz w:val="24"/>
                <w:szCs w:val="24"/>
                <w:lang w:val="en-GB"/>
              </w:rPr>
              <w:t>SOP</w:t>
            </w:r>
          </w:p>
        </w:tc>
        <w:tc>
          <w:tcPr>
            <w:tcW w:w="5132" w:type="dxa"/>
            <w:tcBorders>
              <w:right w:val="single" w:sz="4" w:space="0" w:color="auto"/>
            </w:tcBorders>
          </w:tcPr>
          <w:p w:rsidR="00571100" w:rsidRPr="00FF3952" w:rsidRDefault="00571100" w:rsidP="00E01F4B">
            <w:pPr>
              <w:spacing w:after="0" w:line="240" w:lineRule="auto"/>
              <w:rPr>
                <w:b/>
                <w:sz w:val="24"/>
                <w:szCs w:val="24"/>
                <w:lang w:val="en-GB"/>
              </w:rPr>
            </w:pPr>
            <w:r>
              <w:rPr>
                <w:b/>
                <w:sz w:val="24"/>
                <w:szCs w:val="24"/>
                <w:lang w:val="en-GB"/>
              </w:rPr>
              <w:t>Version 1.0</w:t>
            </w:r>
          </w:p>
        </w:tc>
        <w:tc>
          <w:tcPr>
            <w:tcW w:w="2359" w:type="dxa"/>
            <w:tcBorders>
              <w:left w:val="single" w:sz="4" w:space="0" w:color="auto"/>
            </w:tcBorders>
          </w:tcPr>
          <w:p w:rsidR="00571100" w:rsidRPr="00FF3952" w:rsidRDefault="00571100" w:rsidP="00E01F4B">
            <w:pPr>
              <w:spacing w:after="0" w:line="240" w:lineRule="auto"/>
              <w:rPr>
                <w:b/>
                <w:sz w:val="24"/>
                <w:szCs w:val="24"/>
                <w:lang w:val="en-GB"/>
              </w:rPr>
            </w:pPr>
            <w:r w:rsidRPr="00FF3952">
              <w:rPr>
                <w:b/>
                <w:sz w:val="24"/>
                <w:szCs w:val="24"/>
                <w:lang w:val="en-GB"/>
              </w:rPr>
              <w:t>Date</w:t>
            </w:r>
            <w:r>
              <w:rPr>
                <w:b/>
                <w:sz w:val="24"/>
                <w:szCs w:val="24"/>
                <w:lang w:val="en-GB"/>
              </w:rPr>
              <w:t xml:space="preserve"> 20/03/2020</w:t>
            </w:r>
          </w:p>
        </w:tc>
      </w:tr>
      <w:tr w:rsidR="00571100" w:rsidRPr="00FF3952" w:rsidTr="00E01F4B">
        <w:trPr>
          <w:trHeight w:val="160"/>
        </w:trPr>
        <w:tc>
          <w:tcPr>
            <w:tcW w:w="2673" w:type="dxa"/>
          </w:tcPr>
          <w:p w:rsidR="00571100" w:rsidRPr="00FF3952" w:rsidRDefault="00571100" w:rsidP="00E01F4B">
            <w:pPr>
              <w:spacing w:after="0" w:line="240" w:lineRule="auto"/>
              <w:rPr>
                <w:b/>
                <w:sz w:val="24"/>
                <w:szCs w:val="24"/>
                <w:lang w:val="en-GB"/>
              </w:rPr>
            </w:pPr>
            <w:r>
              <w:rPr>
                <w:b/>
                <w:sz w:val="24"/>
                <w:szCs w:val="24"/>
                <w:lang w:val="en-GB"/>
              </w:rPr>
              <w:t xml:space="preserve">Operations </w:t>
            </w:r>
          </w:p>
        </w:tc>
        <w:tc>
          <w:tcPr>
            <w:tcW w:w="7491" w:type="dxa"/>
            <w:gridSpan w:val="2"/>
          </w:tcPr>
          <w:p w:rsidR="00571100" w:rsidRPr="00FF3952" w:rsidRDefault="00571100" w:rsidP="00E01F4B">
            <w:pPr>
              <w:spacing w:after="0" w:line="240" w:lineRule="auto"/>
              <w:rPr>
                <w:sz w:val="24"/>
                <w:szCs w:val="24"/>
                <w:lang w:val="en-GB"/>
              </w:rPr>
            </w:pPr>
          </w:p>
        </w:tc>
      </w:tr>
      <w:tr w:rsidR="00571100" w:rsidRPr="00FF3952" w:rsidTr="00E01F4B">
        <w:trPr>
          <w:trHeight w:val="160"/>
        </w:trPr>
        <w:tc>
          <w:tcPr>
            <w:tcW w:w="2673" w:type="dxa"/>
          </w:tcPr>
          <w:p w:rsidR="00571100" w:rsidRPr="00FF3952" w:rsidRDefault="00571100" w:rsidP="00E01F4B">
            <w:pPr>
              <w:spacing w:after="0" w:line="240" w:lineRule="auto"/>
              <w:rPr>
                <w:b/>
                <w:sz w:val="24"/>
                <w:szCs w:val="24"/>
                <w:lang w:val="en-GB"/>
              </w:rPr>
            </w:pPr>
            <w:r w:rsidRPr="00FF3952">
              <w:rPr>
                <w:b/>
                <w:sz w:val="24"/>
                <w:szCs w:val="24"/>
                <w:lang w:val="en-GB"/>
              </w:rPr>
              <w:t>Purpose</w:t>
            </w:r>
          </w:p>
        </w:tc>
        <w:tc>
          <w:tcPr>
            <w:tcW w:w="7491" w:type="dxa"/>
            <w:gridSpan w:val="2"/>
          </w:tcPr>
          <w:p w:rsidR="00571100" w:rsidRDefault="00E0271E" w:rsidP="00E01F4B">
            <w:pPr>
              <w:widowControl w:val="0"/>
              <w:tabs>
                <w:tab w:val="left" w:pos="720"/>
              </w:tabs>
              <w:rPr>
                <w:rFonts w:cs="Arial"/>
              </w:rPr>
            </w:pPr>
            <w:r>
              <w:rPr>
                <w:rFonts w:cs="Arial"/>
              </w:rPr>
              <w:t xml:space="preserve">We at Pinocchio’s Children’s Nurseries </w:t>
            </w:r>
            <w:r w:rsidR="00571100">
              <w:rPr>
                <w:rFonts w:cs="Arial"/>
              </w:rPr>
              <w:t>are in the privileged position of supporting the Midlothian Councils hub program helping children of parents in primary key workers to undertake the vital roles which they undertake to support the essential work during the CoVid-19 Pandemic.</w:t>
            </w:r>
          </w:p>
          <w:p w:rsidR="00571100" w:rsidRPr="00A957C0" w:rsidRDefault="00571100" w:rsidP="00E01F4B">
            <w:pPr>
              <w:widowControl w:val="0"/>
              <w:tabs>
                <w:tab w:val="left" w:pos="720"/>
              </w:tabs>
            </w:pPr>
            <w:r>
              <w:rPr>
                <w:rFonts w:cs="Arial"/>
              </w:rPr>
              <w:t xml:space="preserve">Our premises will be inspected on regular basis by council representatives to ensure we are adopting the stringent health and safety program. </w:t>
            </w:r>
          </w:p>
        </w:tc>
      </w:tr>
      <w:tr w:rsidR="00571100" w:rsidRPr="00FF3952" w:rsidTr="00E01F4B">
        <w:trPr>
          <w:trHeight w:val="160"/>
        </w:trPr>
        <w:tc>
          <w:tcPr>
            <w:tcW w:w="2673" w:type="dxa"/>
          </w:tcPr>
          <w:p w:rsidR="00571100" w:rsidRDefault="00571100" w:rsidP="00E01F4B">
            <w:pPr>
              <w:spacing w:after="0" w:line="240" w:lineRule="auto"/>
              <w:ind w:right="-392"/>
              <w:rPr>
                <w:b/>
                <w:sz w:val="24"/>
                <w:szCs w:val="24"/>
                <w:lang w:val="en-GB"/>
              </w:rPr>
            </w:pPr>
            <w:r w:rsidRPr="00FF3952">
              <w:rPr>
                <w:b/>
                <w:sz w:val="24"/>
                <w:szCs w:val="24"/>
                <w:lang w:val="en-GB"/>
              </w:rPr>
              <w:t>Scope</w:t>
            </w:r>
          </w:p>
          <w:p w:rsidR="00571100" w:rsidRPr="00FF3952" w:rsidRDefault="00571100" w:rsidP="00E01F4B">
            <w:pPr>
              <w:spacing w:after="0" w:line="240" w:lineRule="auto"/>
              <w:ind w:right="-392"/>
              <w:rPr>
                <w:b/>
                <w:sz w:val="24"/>
                <w:szCs w:val="24"/>
                <w:lang w:val="en-GB"/>
              </w:rPr>
            </w:pPr>
            <w:r>
              <w:rPr>
                <w:b/>
                <w:sz w:val="24"/>
                <w:szCs w:val="24"/>
                <w:lang w:val="en-GB"/>
              </w:rPr>
              <w:t>(Implementation)</w:t>
            </w:r>
          </w:p>
        </w:tc>
        <w:tc>
          <w:tcPr>
            <w:tcW w:w="7491" w:type="dxa"/>
            <w:gridSpan w:val="2"/>
          </w:tcPr>
          <w:p w:rsidR="00571100" w:rsidRPr="00982F59" w:rsidRDefault="00571100" w:rsidP="00E01F4B">
            <w:pPr>
              <w:rPr>
                <w:lang w:val="en-GB"/>
              </w:rPr>
            </w:pPr>
            <w:r>
              <w:rPr>
                <w:lang w:val="en-GB"/>
              </w:rPr>
              <w:t xml:space="preserve">Children / </w:t>
            </w:r>
            <w:r w:rsidRPr="00982F59">
              <w:rPr>
                <w:lang w:val="en-GB"/>
              </w:rPr>
              <w:t>Employees</w:t>
            </w:r>
            <w:r>
              <w:rPr>
                <w:lang w:val="en-GB"/>
              </w:rPr>
              <w:t xml:space="preserve"> / Students / Volunteers / Contractors / Parents or Carers</w:t>
            </w:r>
          </w:p>
        </w:tc>
      </w:tr>
      <w:tr w:rsidR="00571100" w:rsidRPr="00FF3952" w:rsidTr="00E01F4B">
        <w:trPr>
          <w:trHeight w:val="160"/>
        </w:trPr>
        <w:tc>
          <w:tcPr>
            <w:tcW w:w="2673" w:type="dxa"/>
          </w:tcPr>
          <w:p w:rsidR="00571100" w:rsidRPr="00FF3952" w:rsidRDefault="00571100" w:rsidP="00E01F4B">
            <w:pPr>
              <w:spacing w:after="0" w:line="240" w:lineRule="auto"/>
              <w:rPr>
                <w:b/>
                <w:sz w:val="24"/>
                <w:szCs w:val="24"/>
                <w:lang w:val="en-GB"/>
              </w:rPr>
            </w:pPr>
          </w:p>
        </w:tc>
        <w:tc>
          <w:tcPr>
            <w:tcW w:w="7491" w:type="dxa"/>
            <w:gridSpan w:val="2"/>
          </w:tcPr>
          <w:p w:rsidR="00571100" w:rsidRPr="00982F59" w:rsidRDefault="00571100" w:rsidP="00E01F4B">
            <w:pPr>
              <w:rPr>
                <w:lang w:val="en-GB"/>
              </w:rPr>
            </w:pPr>
          </w:p>
        </w:tc>
      </w:tr>
      <w:tr w:rsidR="00571100" w:rsidRPr="00FF3952" w:rsidTr="00E01F4B">
        <w:trPr>
          <w:trHeight w:val="160"/>
        </w:trPr>
        <w:tc>
          <w:tcPr>
            <w:tcW w:w="2673" w:type="dxa"/>
          </w:tcPr>
          <w:p w:rsidR="00571100" w:rsidRDefault="00571100" w:rsidP="00E01F4B">
            <w:pPr>
              <w:spacing w:after="0" w:line="240" w:lineRule="auto"/>
              <w:ind w:left="-142" w:right="-533"/>
              <w:rPr>
                <w:b/>
                <w:sz w:val="24"/>
                <w:szCs w:val="24"/>
                <w:lang w:val="en-GB"/>
              </w:rPr>
            </w:pPr>
            <w:r>
              <w:rPr>
                <w:b/>
                <w:sz w:val="24"/>
                <w:szCs w:val="24"/>
                <w:lang w:val="en-GB"/>
              </w:rPr>
              <w:t xml:space="preserve">   </w:t>
            </w:r>
            <w:r w:rsidRPr="00FF3952">
              <w:rPr>
                <w:b/>
                <w:sz w:val="24"/>
                <w:szCs w:val="24"/>
                <w:lang w:val="en-GB"/>
              </w:rPr>
              <w:t xml:space="preserve">Operating Practice </w:t>
            </w:r>
            <w:r>
              <w:rPr>
                <w:b/>
                <w:sz w:val="24"/>
                <w:szCs w:val="24"/>
                <w:lang w:val="en-GB"/>
              </w:rPr>
              <w:t xml:space="preserve"> </w:t>
            </w:r>
          </w:p>
          <w:p w:rsidR="00571100" w:rsidRPr="00FF3952" w:rsidRDefault="00571100" w:rsidP="00E01F4B">
            <w:pPr>
              <w:spacing w:after="0" w:line="240" w:lineRule="auto"/>
              <w:ind w:left="-142" w:right="-533"/>
              <w:rPr>
                <w:b/>
                <w:sz w:val="24"/>
                <w:szCs w:val="24"/>
                <w:lang w:val="en-GB"/>
              </w:rPr>
            </w:pPr>
            <w:r>
              <w:rPr>
                <w:b/>
                <w:sz w:val="24"/>
                <w:szCs w:val="24"/>
                <w:lang w:val="en-GB"/>
              </w:rPr>
              <w:t xml:space="preserve">   (Procedures)                 </w:t>
            </w:r>
          </w:p>
        </w:tc>
        <w:tc>
          <w:tcPr>
            <w:tcW w:w="7491" w:type="dxa"/>
            <w:gridSpan w:val="2"/>
          </w:tcPr>
          <w:p w:rsidR="00571100" w:rsidRPr="00824161" w:rsidRDefault="00571100" w:rsidP="00E01F4B">
            <w:pPr>
              <w:rPr>
                <w:rFonts w:cs="Arial"/>
                <w:b/>
                <w:lang w:val="en-GB"/>
              </w:rPr>
            </w:pPr>
            <w:r w:rsidRPr="00824161">
              <w:rPr>
                <w:rFonts w:cs="Arial"/>
                <w:b/>
                <w:lang w:val="en-GB"/>
              </w:rPr>
              <w:t>Hand Cleaning</w:t>
            </w:r>
          </w:p>
          <w:p w:rsidR="00571100" w:rsidRDefault="00571100" w:rsidP="00E01F4B">
            <w:pPr>
              <w:rPr>
                <w:rFonts w:cs="Arial"/>
                <w:lang w:val="en-GB"/>
              </w:rPr>
            </w:pPr>
            <w:r>
              <w:rPr>
                <w:rFonts w:cs="Arial"/>
                <w:lang w:val="en-GB"/>
              </w:rPr>
              <w:t>This is the single most important practice to prevent the viral transfer from person to person. A strict program must be adopted to ensure regular hand cleaning for both staff and children. Hand cleaning program to be adopted in line with government guidelines.</w:t>
            </w:r>
          </w:p>
          <w:p w:rsidR="00571100" w:rsidRPr="0010798E" w:rsidRDefault="00571100" w:rsidP="00E01F4B">
            <w:pPr>
              <w:rPr>
                <w:rFonts w:cs="Arial"/>
                <w:b/>
                <w:lang w:val="en-GB"/>
              </w:rPr>
            </w:pPr>
            <w:r w:rsidRPr="0010798E">
              <w:rPr>
                <w:rFonts w:cs="Arial"/>
                <w:b/>
                <w:lang w:val="en-GB"/>
              </w:rPr>
              <w:t>Personal Hygiene</w:t>
            </w:r>
          </w:p>
          <w:p w:rsidR="00571100" w:rsidRDefault="00571100" w:rsidP="00E01F4B">
            <w:pPr>
              <w:rPr>
                <w:rFonts w:cs="Arial"/>
                <w:lang w:val="en-GB"/>
              </w:rPr>
            </w:pPr>
            <w:r>
              <w:rPr>
                <w:rFonts w:cs="Arial"/>
                <w:lang w:val="en-GB"/>
              </w:rPr>
              <w:t xml:space="preserve">Staff must ensure their hair is tied up, that they adopt an extremely high standard of personal hygiene in themselves and their clothes. </w:t>
            </w:r>
          </w:p>
          <w:p w:rsidR="00571100" w:rsidRDefault="00571100" w:rsidP="00E01F4B">
            <w:pPr>
              <w:rPr>
                <w:rFonts w:cs="Arial"/>
                <w:lang w:val="en-GB"/>
              </w:rPr>
            </w:pPr>
            <w:r>
              <w:rPr>
                <w:rFonts w:cs="Arial"/>
                <w:lang w:val="en-GB"/>
              </w:rPr>
              <w:t xml:space="preserve">Strict policies to be adopted with regards to clothing worn on setting. Uniforms must be changed into once in building and prior to going onto setting. You must change out of your uniform prior to leaving the building, even if this is for a break. </w:t>
            </w:r>
          </w:p>
          <w:p w:rsidR="00571100" w:rsidRPr="0010798E" w:rsidRDefault="00571100" w:rsidP="00E01F4B">
            <w:pPr>
              <w:rPr>
                <w:rFonts w:cs="Arial"/>
                <w:b/>
                <w:lang w:val="en-GB"/>
              </w:rPr>
            </w:pPr>
            <w:r w:rsidRPr="0010798E">
              <w:rPr>
                <w:rFonts w:cs="Arial"/>
                <w:b/>
                <w:lang w:val="en-GB"/>
              </w:rPr>
              <w:t>Sneezes, Coughs, and mucus Noses</w:t>
            </w:r>
          </w:p>
          <w:p w:rsidR="00571100" w:rsidRDefault="00E0271E" w:rsidP="00E01F4B">
            <w:pPr>
              <w:rPr>
                <w:rFonts w:cs="Arial"/>
                <w:lang w:val="en-GB"/>
              </w:rPr>
            </w:pPr>
            <w:r>
              <w:rPr>
                <w:rFonts w:cs="Arial"/>
                <w:lang w:val="en-GB"/>
              </w:rPr>
              <w:t>Government guidelines must be adopted for</w:t>
            </w:r>
            <w:r w:rsidR="00571100">
              <w:rPr>
                <w:rFonts w:cs="Arial"/>
                <w:lang w:val="en-GB"/>
              </w:rPr>
              <w:t xml:space="preserve"> </w:t>
            </w:r>
            <w:r>
              <w:rPr>
                <w:rFonts w:cs="Arial"/>
                <w:lang w:val="en-GB"/>
              </w:rPr>
              <w:t>sneezes, coughs and runny noses. Sneezes and coughs must</w:t>
            </w:r>
            <w:r w:rsidR="00571100">
              <w:rPr>
                <w:rFonts w:cs="Arial"/>
                <w:lang w:val="en-GB"/>
              </w:rPr>
              <w:t xml:space="preserve"> be captured in a tissue and binned immediately, directly followed by hand washing. Disposable tissues must be used to clean mucus from noses, followed by hand washing. Coughs can be directed into the crook of the elbow. </w:t>
            </w:r>
          </w:p>
          <w:p w:rsidR="00E0271E" w:rsidRDefault="00E0271E" w:rsidP="00E01F4B">
            <w:pPr>
              <w:rPr>
                <w:rFonts w:cs="Arial"/>
                <w:b/>
                <w:lang w:val="en-GB"/>
              </w:rPr>
            </w:pPr>
          </w:p>
          <w:p w:rsidR="00571100" w:rsidRPr="003C6ED9" w:rsidRDefault="00571100" w:rsidP="00E01F4B">
            <w:pPr>
              <w:rPr>
                <w:rFonts w:cs="Arial"/>
                <w:b/>
                <w:lang w:val="en-GB"/>
              </w:rPr>
            </w:pPr>
            <w:r w:rsidRPr="003C6ED9">
              <w:rPr>
                <w:rFonts w:cs="Arial"/>
                <w:b/>
                <w:lang w:val="en-GB"/>
              </w:rPr>
              <w:lastRenderedPageBreak/>
              <w:t>Social Distancing</w:t>
            </w:r>
          </w:p>
          <w:p w:rsidR="00571100" w:rsidRDefault="00571100" w:rsidP="00571100">
            <w:pPr>
              <w:numPr>
                <w:ilvl w:val="0"/>
                <w:numId w:val="1"/>
              </w:numPr>
              <w:spacing w:before="100" w:beforeAutospacing="1" w:after="100" w:afterAutospacing="1" w:line="240" w:lineRule="auto"/>
              <w:rPr>
                <w:lang w:val="en"/>
              </w:rPr>
            </w:pPr>
            <w:r>
              <w:rPr>
                <w:lang w:val="en"/>
              </w:rPr>
              <w:t>Avoid contact with someone who is displaying symptoms of coronavirus (COVID-19). These symptoms include high temperature and/or new and continuous cough</w:t>
            </w:r>
          </w:p>
          <w:p w:rsidR="00571100" w:rsidRDefault="00571100" w:rsidP="00571100">
            <w:pPr>
              <w:numPr>
                <w:ilvl w:val="0"/>
                <w:numId w:val="1"/>
              </w:numPr>
              <w:spacing w:before="100" w:beforeAutospacing="1" w:after="100" w:afterAutospacing="1" w:line="240" w:lineRule="auto"/>
              <w:rPr>
                <w:lang w:val="en"/>
              </w:rPr>
            </w:pPr>
            <w:r>
              <w:rPr>
                <w:lang w:val="en"/>
              </w:rPr>
              <w:t>Avoid non-essential use of public transport when possible</w:t>
            </w:r>
          </w:p>
          <w:p w:rsidR="00571100" w:rsidRDefault="00571100" w:rsidP="00571100">
            <w:pPr>
              <w:numPr>
                <w:ilvl w:val="0"/>
                <w:numId w:val="1"/>
              </w:numPr>
              <w:spacing w:before="100" w:beforeAutospacing="1" w:after="100" w:afterAutospacing="1" w:line="240" w:lineRule="auto"/>
              <w:rPr>
                <w:lang w:val="en"/>
              </w:rPr>
            </w:pPr>
            <w:r>
              <w:rPr>
                <w:lang w:val="en"/>
              </w:rPr>
              <w:t>Arrange activities which encourages a minimum number of children working together in close proximity on an activity</w:t>
            </w:r>
          </w:p>
          <w:p w:rsidR="00571100" w:rsidRDefault="00571100" w:rsidP="00571100">
            <w:pPr>
              <w:numPr>
                <w:ilvl w:val="0"/>
                <w:numId w:val="1"/>
              </w:numPr>
              <w:spacing w:before="100" w:beforeAutospacing="1" w:after="100" w:afterAutospacing="1" w:line="240" w:lineRule="auto"/>
              <w:rPr>
                <w:lang w:val="en"/>
              </w:rPr>
            </w:pPr>
            <w:r>
              <w:rPr>
                <w:lang w:val="en"/>
              </w:rPr>
              <w:t>Keep a distance of min of 2m between play workers as much as possible.</w:t>
            </w:r>
          </w:p>
          <w:p w:rsidR="00571100" w:rsidRDefault="00571100" w:rsidP="00E01F4B">
            <w:pPr>
              <w:rPr>
                <w:rFonts w:cs="Arial"/>
                <w:lang w:val="en-GB"/>
              </w:rPr>
            </w:pPr>
            <w:r w:rsidRPr="003C6ED9">
              <w:rPr>
                <w:rFonts w:cs="Arial"/>
                <w:lang w:val="en-GB"/>
              </w:rPr>
              <w:t>https://www.gov.uk/government/publications/covid-19-guidance-on-social-distancing-and-for-vulnerable-people</w:t>
            </w:r>
          </w:p>
          <w:p w:rsidR="00571100" w:rsidRPr="0010798E" w:rsidRDefault="00571100" w:rsidP="00E01F4B">
            <w:pPr>
              <w:rPr>
                <w:rFonts w:cs="Arial"/>
                <w:b/>
                <w:lang w:val="en-GB"/>
              </w:rPr>
            </w:pPr>
            <w:r w:rsidRPr="0010798E">
              <w:rPr>
                <w:rFonts w:cs="Arial"/>
                <w:b/>
                <w:lang w:val="en-GB"/>
              </w:rPr>
              <w:t>Unwell</w:t>
            </w:r>
          </w:p>
          <w:p w:rsidR="00571100" w:rsidRDefault="00571100" w:rsidP="00E01F4B">
            <w:pPr>
              <w:rPr>
                <w:rFonts w:cs="Arial"/>
                <w:lang w:val="en-GB"/>
              </w:rPr>
            </w:pPr>
            <w:r>
              <w:rPr>
                <w:rFonts w:cs="Arial"/>
                <w:lang w:val="en-GB"/>
              </w:rPr>
              <w:t>If anyone feels or appears to be unwell they must immediately be removed from the setting and correct procedures followed with regards to self-isolation</w:t>
            </w:r>
          </w:p>
          <w:p w:rsidR="00571100" w:rsidRPr="00BA6B07" w:rsidRDefault="00571100" w:rsidP="00E01F4B">
            <w:pPr>
              <w:rPr>
                <w:rFonts w:cs="Arial"/>
                <w:b/>
                <w:lang w:val="en-GB"/>
              </w:rPr>
            </w:pPr>
            <w:r w:rsidRPr="00BA6B07">
              <w:rPr>
                <w:rFonts w:cs="Arial"/>
                <w:b/>
                <w:lang w:val="en-GB"/>
              </w:rPr>
              <w:t>Child Drop Off and Pick Up</w:t>
            </w:r>
          </w:p>
          <w:p w:rsidR="00571100" w:rsidRDefault="00571100" w:rsidP="00E01F4B">
            <w:pPr>
              <w:rPr>
                <w:rFonts w:cs="Arial"/>
                <w:lang w:val="en-GB"/>
              </w:rPr>
            </w:pPr>
            <w:r>
              <w:rPr>
                <w:rFonts w:cs="Arial"/>
                <w:lang w:val="en-GB"/>
              </w:rPr>
              <w:t>Visitors, Parents and Carers will not be allowed to take children beyond the front door. They will be welcomed by an appointed member of staff who will greet them and the child(</w:t>
            </w:r>
            <w:r w:rsidR="00E0271E">
              <w:rPr>
                <w:rFonts w:cs="Arial"/>
                <w:lang w:val="en-GB"/>
              </w:rPr>
              <w:t>r</w:t>
            </w:r>
            <w:r>
              <w:rPr>
                <w:rFonts w:cs="Arial"/>
                <w:lang w:val="en-GB"/>
              </w:rPr>
              <w:t xml:space="preserve">en) </w:t>
            </w:r>
            <w:r w:rsidR="00E0271E">
              <w:rPr>
                <w:rFonts w:cs="Arial"/>
                <w:lang w:val="en-GB"/>
              </w:rPr>
              <w:t>and</w:t>
            </w:r>
            <w:r>
              <w:rPr>
                <w:rFonts w:cs="Arial"/>
                <w:lang w:val="en-GB"/>
              </w:rPr>
              <w:t xml:space="preserve"> will escort the child through to appropriate room. The reverse will happen at point of pick up. </w:t>
            </w:r>
          </w:p>
          <w:p w:rsidR="00571100" w:rsidRPr="00BA6B07" w:rsidRDefault="00571100" w:rsidP="00E01F4B">
            <w:pPr>
              <w:rPr>
                <w:rFonts w:cs="Arial"/>
                <w:b/>
                <w:lang w:val="en-GB"/>
              </w:rPr>
            </w:pPr>
            <w:r w:rsidRPr="00BA6B07">
              <w:rPr>
                <w:rFonts w:cs="Arial"/>
                <w:b/>
                <w:lang w:val="en-GB"/>
              </w:rPr>
              <w:t>Cleaning Equipment</w:t>
            </w:r>
          </w:p>
          <w:p w:rsidR="00571100" w:rsidRPr="0010798E" w:rsidRDefault="00571100" w:rsidP="00E01F4B">
            <w:pPr>
              <w:rPr>
                <w:rFonts w:cs="Arial"/>
                <w:lang w:val="en-GB"/>
              </w:rPr>
            </w:pPr>
            <w:r>
              <w:rPr>
                <w:rFonts w:cs="Arial"/>
                <w:lang w:val="en-GB"/>
              </w:rPr>
              <w:t xml:space="preserve">All equipment, toys  and surfaces to be wiped down every 2 Hours in each setting using the  relevant cleaning materials : </w:t>
            </w:r>
          </w:p>
        </w:tc>
      </w:tr>
      <w:tr w:rsidR="00571100" w:rsidRPr="00FF3952" w:rsidTr="00E01F4B">
        <w:trPr>
          <w:trHeight w:val="160"/>
        </w:trPr>
        <w:tc>
          <w:tcPr>
            <w:tcW w:w="2673" w:type="dxa"/>
          </w:tcPr>
          <w:p w:rsidR="00571100" w:rsidRDefault="00571100" w:rsidP="00E01F4B">
            <w:pPr>
              <w:spacing w:after="0" w:line="240" w:lineRule="auto"/>
              <w:rPr>
                <w:b/>
                <w:sz w:val="24"/>
                <w:szCs w:val="24"/>
                <w:lang w:val="en-GB"/>
              </w:rPr>
            </w:pPr>
            <w:r>
              <w:rPr>
                <w:b/>
                <w:sz w:val="24"/>
                <w:szCs w:val="24"/>
                <w:lang w:val="en-GB"/>
              </w:rPr>
              <w:lastRenderedPageBreak/>
              <w:t>Cross Reference</w:t>
            </w:r>
          </w:p>
          <w:p w:rsidR="00571100" w:rsidRPr="00FF3952" w:rsidRDefault="00571100" w:rsidP="00E01F4B">
            <w:pPr>
              <w:spacing w:after="0" w:line="240" w:lineRule="auto"/>
              <w:rPr>
                <w:b/>
                <w:sz w:val="24"/>
                <w:szCs w:val="24"/>
                <w:lang w:val="en-GB"/>
              </w:rPr>
            </w:pPr>
            <w:r>
              <w:rPr>
                <w:b/>
                <w:sz w:val="24"/>
                <w:szCs w:val="24"/>
                <w:lang w:val="en-GB"/>
              </w:rPr>
              <w:t>External</w:t>
            </w:r>
          </w:p>
        </w:tc>
        <w:tc>
          <w:tcPr>
            <w:tcW w:w="7491" w:type="dxa"/>
            <w:gridSpan w:val="2"/>
          </w:tcPr>
          <w:p w:rsidR="00571100" w:rsidRDefault="00142D60" w:rsidP="00E01F4B">
            <w:pPr>
              <w:spacing w:after="0"/>
              <w:rPr>
                <w:rFonts w:ascii="Arial" w:hAnsi="Arial" w:cs="Arial"/>
                <w:color w:val="0000FF"/>
                <w:sz w:val="20"/>
                <w:szCs w:val="20"/>
              </w:rPr>
            </w:pPr>
            <w:hyperlink r:id="rId8" w:history="1">
              <w:r w:rsidR="00571100" w:rsidRPr="00090478">
                <w:rPr>
                  <w:rStyle w:val="Hyperlink"/>
                  <w:rFonts w:ascii="Arial" w:hAnsi="Arial" w:cs="Arial"/>
                  <w:sz w:val="20"/>
                  <w:szCs w:val="20"/>
                </w:rPr>
                <w:t>https://www.gov.uk/coronavirus</w:t>
              </w:r>
            </w:hyperlink>
          </w:p>
          <w:p w:rsidR="00571100" w:rsidRDefault="00571100" w:rsidP="00E01F4B">
            <w:pPr>
              <w:spacing w:after="0"/>
              <w:rPr>
                <w:rFonts w:ascii="Arial" w:hAnsi="Arial" w:cs="Arial"/>
                <w:color w:val="0000FF"/>
                <w:sz w:val="20"/>
                <w:szCs w:val="20"/>
              </w:rPr>
            </w:pPr>
          </w:p>
          <w:p w:rsidR="00571100" w:rsidRDefault="00571100" w:rsidP="00E01F4B">
            <w:pPr>
              <w:spacing w:after="0"/>
              <w:rPr>
                <w:lang w:val="en-GB"/>
              </w:rPr>
            </w:pPr>
            <w:r>
              <w:rPr>
                <w:lang w:val="en-GB"/>
              </w:rPr>
              <w:t>Care Inspectorate Standard:</w:t>
            </w:r>
          </w:p>
          <w:p w:rsidR="00571100" w:rsidRPr="008562F9" w:rsidRDefault="00571100" w:rsidP="00E01F4B">
            <w:pPr>
              <w:spacing w:after="0"/>
              <w:rPr>
                <w:lang w:val="en-GB"/>
              </w:rPr>
            </w:pPr>
          </w:p>
        </w:tc>
      </w:tr>
      <w:tr w:rsidR="00571100" w:rsidRPr="00FF3952" w:rsidTr="00E01F4B">
        <w:trPr>
          <w:trHeight w:val="160"/>
        </w:trPr>
        <w:tc>
          <w:tcPr>
            <w:tcW w:w="2673" w:type="dxa"/>
          </w:tcPr>
          <w:p w:rsidR="00571100" w:rsidRDefault="00571100" w:rsidP="00E01F4B">
            <w:pPr>
              <w:spacing w:after="0" w:line="240" w:lineRule="auto"/>
              <w:rPr>
                <w:b/>
                <w:sz w:val="24"/>
                <w:szCs w:val="24"/>
                <w:lang w:val="en-GB"/>
              </w:rPr>
            </w:pPr>
            <w:r>
              <w:rPr>
                <w:b/>
                <w:sz w:val="24"/>
                <w:szCs w:val="24"/>
                <w:lang w:val="en-GB"/>
              </w:rPr>
              <w:t>Cross Referencing</w:t>
            </w:r>
          </w:p>
          <w:p w:rsidR="00571100" w:rsidRPr="00FF3952" w:rsidRDefault="00571100" w:rsidP="00E01F4B">
            <w:pPr>
              <w:spacing w:after="0" w:line="240" w:lineRule="auto"/>
              <w:rPr>
                <w:b/>
                <w:sz w:val="24"/>
                <w:szCs w:val="24"/>
                <w:lang w:val="en-GB"/>
              </w:rPr>
            </w:pPr>
            <w:r>
              <w:rPr>
                <w:b/>
                <w:sz w:val="24"/>
                <w:szCs w:val="24"/>
                <w:lang w:val="en-GB"/>
              </w:rPr>
              <w:t>Internal</w:t>
            </w:r>
          </w:p>
        </w:tc>
        <w:tc>
          <w:tcPr>
            <w:tcW w:w="7491" w:type="dxa"/>
            <w:gridSpan w:val="2"/>
          </w:tcPr>
          <w:p w:rsidR="00571100" w:rsidRDefault="00571100" w:rsidP="00E01F4B">
            <w:pPr>
              <w:spacing w:after="0" w:line="240" w:lineRule="auto"/>
              <w:rPr>
                <w:sz w:val="24"/>
                <w:szCs w:val="24"/>
                <w:lang w:val="en-GB"/>
              </w:rPr>
            </w:pPr>
            <w:r>
              <w:rPr>
                <w:sz w:val="24"/>
                <w:szCs w:val="24"/>
                <w:lang w:val="en-GB"/>
              </w:rPr>
              <w:t>H&amp;S Policy</w:t>
            </w:r>
          </w:p>
        </w:tc>
      </w:tr>
      <w:tr w:rsidR="00571100" w:rsidRPr="00FF3952" w:rsidTr="00E01F4B">
        <w:trPr>
          <w:trHeight w:val="160"/>
        </w:trPr>
        <w:tc>
          <w:tcPr>
            <w:tcW w:w="2673" w:type="dxa"/>
          </w:tcPr>
          <w:p w:rsidR="00571100" w:rsidRPr="00FF3952" w:rsidRDefault="00571100" w:rsidP="00E01F4B">
            <w:pPr>
              <w:spacing w:after="0" w:line="240" w:lineRule="auto"/>
              <w:rPr>
                <w:b/>
                <w:sz w:val="24"/>
                <w:szCs w:val="24"/>
                <w:lang w:val="en-GB"/>
              </w:rPr>
            </w:pPr>
            <w:r w:rsidRPr="00FF3952">
              <w:rPr>
                <w:b/>
                <w:sz w:val="24"/>
                <w:szCs w:val="24"/>
                <w:lang w:val="en-GB"/>
              </w:rPr>
              <w:t>Responsibility for Control and Monitoring</w:t>
            </w:r>
          </w:p>
        </w:tc>
        <w:tc>
          <w:tcPr>
            <w:tcW w:w="7491" w:type="dxa"/>
            <w:gridSpan w:val="2"/>
          </w:tcPr>
          <w:p w:rsidR="00571100" w:rsidRPr="00FF3952" w:rsidRDefault="00E0271E" w:rsidP="00E01F4B">
            <w:pPr>
              <w:spacing w:after="0" w:line="240" w:lineRule="auto"/>
              <w:rPr>
                <w:sz w:val="24"/>
                <w:szCs w:val="24"/>
                <w:lang w:val="en-GB"/>
              </w:rPr>
            </w:pPr>
            <w:r>
              <w:rPr>
                <w:sz w:val="24"/>
                <w:szCs w:val="24"/>
                <w:lang w:val="en-GB"/>
              </w:rPr>
              <w:t>Nursery manager and Operational Director</w:t>
            </w:r>
          </w:p>
        </w:tc>
      </w:tr>
      <w:tr w:rsidR="00571100" w:rsidRPr="00FF3952" w:rsidTr="00E01F4B">
        <w:trPr>
          <w:trHeight w:val="335"/>
        </w:trPr>
        <w:tc>
          <w:tcPr>
            <w:tcW w:w="2673" w:type="dxa"/>
          </w:tcPr>
          <w:p w:rsidR="00571100" w:rsidRPr="00FF3952" w:rsidRDefault="00571100" w:rsidP="00E01F4B">
            <w:pPr>
              <w:spacing w:after="0" w:line="240" w:lineRule="auto"/>
              <w:rPr>
                <w:b/>
                <w:sz w:val="24"/>
                <w:szCs w:val="24"/>
                <w:lang w:val="en-GB"/>
              </w:rPr>
            </w:pPr>
            <w:r>
              <w:rPr>
                <w:b/>
                <w:sz w:val="24"/>
                <w:szCs w:val="24"/>
                <w:lang w:val="en-GB"/>
              </w:rPr>
              <w:t>Review schedule</w:t>
            </w:r>
          </w:p>
        </w:tc>
        <w:tc>
          <w:tcPr>
            <w:tcW w:w="7491" w:type="dxa"/>
            <w:gridSpan w:val="2"/>
          </w:tcPr>
          <w:p w:rsidR="00571100" w:rsidRPr="00FF3952" w:rsidRDefault="00571100" w:rsidP="00E01F4B">
            <w:pPr>
              <w:spacing w:after="0" w:line="240" w:lineRule="auto"/>
              <w:rPr>
                <w:sz w:val="24"/>
                <w:szCs w:val="24"/>
                <w:lang w:val="en-GB"/>
              </w:rPr>
            </w:pPr>
            <w:r>
              <w:rPr>
                <w:sz w:val="24"/>
                <w:szCs w:val="24"/>
                <w:lang w:val="en-GB"/>
              </w:rPr>
              <w:t>Every 12 months or more frequently as required</w:t>
            </w:r>
          </w:p>
        </w:tc>
      </w:tr>
      <w:tr w:rsidR="00571100" w:rsidRPr="00FF3952" w:rsidTr="00E01F4B">
        <w:trPr>
          <w:trHeight w:val="318"/>
        </w:trPr>
        <w:tc>
          <w:tcPr>
            <w:tcW w:w="2673" w:type="dxa"/>
          </w:tcPr>
          <w:p w:rsidR="00571100" w:rsidRPr="00FF3952" w:rsidRDefault="00571100" w:rsidP="00E01F4B">
            <w:pPr>
              <w:spacing w:after="0" w:line="240" w:lineRule="auto"/>
              <w:rPr>
                <w:b/>
                <w:sz w:val="24"/>
                <w:szCs w:val="24"/>
                <w:lang w:val="en-GB"/>
              </w:rPr>
            </w:pPr>
            <w:r>
              <w:rPr>
                <w:b/>
                <w:sz w:val="24"/>
                <w:szCs w:val="24"/>
                <w:lang w:val="en-GB"/>
              </w:rPr>
              <w:t>Date last Review</w:t>
            </w:r>
          </w:p>
        </w:tc>
        <w:tc>
          <w:tcPr>
            <w:tcW w:w="7491" w:type="dxa"/>
            <w:gridSpan w:val="2"/>
          </w:tcPr>
          <w:p w:rsidR="00571100" w:rsidRPr="00FF3952" w:rsidRDefault="00571100" w:rsidP="00E01F4B">
            <w:pPr>
              <w:spacing w:after="0" w:line="240" w:lineRule="auto"/>
              <w:rPr>
                <w:sz w:val="24"/>
                <w:szCs w:val="24"/>
                <w:lang w:val="en-GB"/>
              </w:rPr>
            </w:pPr>
            <w:r>
              <w:rPr>
                <w:sz w:val="24"/>
                <w:szCs w:val="24"/>
                <w:lang w:val="en-GB"/>
              </w:rPr>
              <w:t>21/03/2020</w:t>
            </w:r>
          </w:p>
        </w:tc>
      </w:tr>
    </w:tbl>
    <w:p w:rsidR="00571100" w:rsidRPr="001E7E0E" w:rsidRDefault="00571100" w:rsidP="00571100">
      <w:pPr>
        <w:rPr>
          <w:lang w:val="en-GB"/>
        </w:rPr>
      </w:pPr>
    </w:p>
    <w:p w:rsidR="000F4A7D" w:rsidRDefault="000F4A7D"/>
    <w:sectPr w:rsidR="000F4A7D" w:rsidSect="000020C5">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60" w:rsidRDefault="00142D60" w:rsidP="00571100">
      <w:pPr>
        <w:spacing w:after="0" w:line="240" w:lineRule="auto"/>
      </w:pPr>
      <w:r>
        <w:separator/>
      </w:r>
    </w:p>
  </w:endnote>
  <w:endnote w:type="continuationSeparator" w:id="0">
    <w:p w:rsidR="00142D60" w:rsidRDefault="00142D60" w:rsidP="0057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71E" w:rsidRDefault="00E0271E">
    <w:pPr>
      <w:pStyle w:val="Footer"/>
    </w:pPr>
    <w:r>
      <w:t>Updated 20.03.2020</w:t>
    </w:r>
  </w:p>
  <w:p w:rsidR="00887F6A" w:rsidRDefault="0014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60" w:rsidRDefault="00142D60" w:rsidP="00571100">
      <w:pPr>
        <w:spacing w:after="0" w:line="240" w:lineRule="auto"/>
      </w:pPr>
      <w:r>
        <w:separator/>
      </w:r>
    </w:p>
  </w:footnote>
  <w:footnote w:type="continuationSeparator" w:id="0">
    <w:p w:rsidR="00142D60" w:rsidRDefault="00142D60" w:rsidP="0057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66" w:rsidRDefault="00571100" w:rsidP="00571100">
    <w:pPr>
      <w:pStyle w:val="Header"/>
      <w:tabs>
        <w:tab w:val="left" w:pos="225"/>
      </w:tabs>
      <w:rPr>
        <w:sz w:val="28"/>
        <w:szCs w:val="28"/>
      </w:rPr>
    </w:pPr>
    <w:r>
      <w:rPr>
        <w:sz w:val="28"/>
        <w:szCs w:val="28"/>
      </w:rPr>
      <w:tab/>
    </w:r>
    <w:r>
      <w:rPr>
        <w:noProof/>
        <w:sz w:val="28"/>
        <w:szCs w:val="28"/>
        <w:lang w:val="en-GB" w:eastAsia="en-GB"/>
      </w:rPr>
      <w:drawing>
        <wp:inline distT="0" distB="0" distL="0" distR="0" wp14:anchorId="45C936F5" wp14:editId="534E2673">
          <wp:extent cx="2230070" cy="701393"/>
          <wp:effectExtent l="0" t="0" r="0" b="3810"/>
          <wp:docPr id="2" name="Picture 2" descr="C:\Users\katrina\Desktop\Nurse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rina\Desktop\Nurse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125" cy="703297"/>
                  </a:xfrm>
                  <a:prstGeom prst="rect">
                    <a:avLst/>
                  </a:prstGeom>
                  <a:noFill/>
                  <a:ln>
                    <a:noFill/>
                  </a:ln>
                </pic:spPr>
              </pic:pic>
            </a:graphicData>
          </a:graphic>
        </wp:inline>
      </w:drawing>
    </w:r>
    <w:r>
      <w:rPr>
        <w:sz w:val="28"/>
        <w:szCs w:val="28"/>
      </w:rPr>
      <w:tab/>
    </w:r>
    <w:r>
      <w:rPr>
        <w:sz w:val="28"/>
        <w:szCs w:val="28"/>
      </w:rPr>
      <w:tab/>
    </w:r>
  </w:p>
  <w:p w:rsidR="00571100" w:rsidRPr="00971F66" w:rsidRDefault="00571100" w:rsidP="00971F66">
    <w:pPr>
      <w:pStyle w:val="Header"/>
      <w:rPr>
        <w:sz w:val="28"/>
        <w:szCs w:val="28"/>
      </w:rPr>
    </w:pPr>
    <w:r>
      <w:rPr>
        <w:sz w:val="28"/>
        <w:szCs w:val="28"/>
      </w:rPr>
      <w:t>Covid- 19 – Policy and Procedure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55FEF"/>
    <w:multiLevelType w:val="multilevel"/>
    <w:tmpl w:val="16E4A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00"/>
    <w:rsid w:val="000F4A7D"/>
    <w:rsid w:val="0011398F"/>
    <w:rsid w:val="00142D60"/>
    <w:rsid w:val="00571100"/>
    <w:rsid w:val="0088740B"/>
    <w:rsid w:val="00A2393F"/>
    <w:rsid w:val="00E0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0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71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100"/>
    <w:rPr>
      <w:rFonts w:ascii="Calibri" w:eastAsia="Calibri" w:hAnsi="Calibri" w:cs="Times New Roman"/>
      <w:lang w:val="en-US"/>
    </w:rPr>
  </w:style>
  <w:style w:type="paragraph" w:styleId="Footer">
    <w:name w:val="footer"/>
    <w:basedOn w:val="Normal"/>
    <w:link w:val="FooterChar"/>
    <w:uiPriority w:val="99"/>
    <w:unhideWhenUsed/>
    <w:rsid w:val="00571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100"/>
    <w:rPr>
      <w:rFonts w:ascii="Calibri" w:eastAsia="Calibri" w:hAnsi="Calibri" w:cs="Times New Roman"/>
      <w:lang w:val="en-US"/>
    </w:rPr>
  </w:style>
  <w:style w:type="character" w:styleId="Hyperlink">
    <w:name w:val="Hyperlink"/>
    <w:uiPriority w:val="99"/>
    <w:rsid w:val="00571100"/>
    <w:rPr>
      <w:rFonts w:cs="Times New Roman"/>
      <w:color w:val="0000FF"/>
      <w:u w:val="single"/>
    </w:rPr>
  </w:style>
  <w:style w:type="paragraph" w:styleId="BalloonText">
    <w:name w:val="Balloon Text"/>
    <w:basedOn w:val="Normal"/>
    <w:link w:val="BalloonTextChar"/>
    <w:uiPriority w:val="99"/>
    <w:semiHidden/>
    <w:unhideWhenUsed/>
    <w:rsid w:val="00571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00"/>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10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71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100"/>
    <w:rPr>
      <w:rFonts w:ascii="Calibri" w:eastAsia="Calibri" w:hAnsi="Calibri" w:cs="Times New Roman"/>
      <w:lang w:val="en-US"/>
    </w:rPr>
  </w:style>
  <w:style w:type="paragraph" w:styleId="Footer">
    <w:name w:val="footer"/>
    <w:basedOn w:val="Normal"/>
    <w:link w:val="FooterChar"/>
    <w:uiPriority w:val="99"/>
    <w:unhideWhenUsed/>
    <w:rsid w:val="00571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100"/>
    <w:rPr>
      <w:rFonts w:ascii="Calibri" w:eastAsia="Calibri" w:hAnsi="Calibri" w:cs="Times New Roman"/>
      <w:lang w:val="en-US"/>
    </w:rPr>
  </w:style>
  <w:style w:type="character" w:styleId="Hyperlink">
    <w:name w:val="Hyperlink"/>
    <w:uiPriority w:val="99"/>
    <w:rsid w:val="00571100"/>
    <w:rPr>
      <w:rFonts w:cs="Times New Roman"/>
      <w:color w:val="0000FF"/>
      <w:u w:val="single"/>
    </w:rPr>
  </w:style>
  <w:style w:type="paragraph" w:styleId="BalloonText">
    <w:name w:val="Balloon Text"/>
    <w:basedOn w:val="Normal"/>
    <w:link w:val="BalloonTextChar"/>
    <w:uiPriority w:val="99"/>
    <w:semiHidden/>
    <w:unhideWhenUsed/>
    <w:rsid w:val="00571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00"/>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oronavir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Lewissa</cp:lastModifiedBy>
  <cp:revision>2</cp:revision>
  <dcterms:created xsi:type="dcterms:W3CDTF">2020-03-23T10:24:00Z</dcterms:created>
  <dcterms:modified xsi:type="dcterms:W3CDTF">2020-03-23T10:24:00Z</dcterms:modified>
</cp:coreProperties>
</file>